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CA" w:rsidRPr="0023442D" w:rsidRDefault="00BB1BCA" w:rsidP="00BB1BCA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Bulletin </w:t>
      </w: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Motions</w:t>
      </w:r>
    </w:p>
    <w:p w:rsidR="00BB1BCA" w:rsidRDefault="00BB1BCA" w:rsidP="00BB1BCA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January 31, 2013</w:t>
      </w:r>
      <w:r w:rsidRPr="00DB54DA">
        <w:rPr>
          <w:b/>
          <w:i/>
          <w:sz w:val="28"/>
          <w:szCs w:val="28"/>
        </w:rPr>
        <w:t>:</w:t>
      </w:r>
    </w:p>
    <w:p w:rsidR="00BB1BCA" w:rsidRDefault="00BB1BCA" w:rsidP="00BB1BCA">
      <w:pPr>
        <w:autoSpaceDE w:val="0"/>
        <w:autoSpaceDN w:val="0"/>
        <w:ind w:left="360"/>
        <w:contextualSpacing/>
        <w:rPr>
          <w:b/>
          <w:bCs/>
          <w:i/>
          <w:iCs/>
          <w:sz w:val="24"/>
          <w:szCs w:val="24"/>
        </w:rPr>
      </w:pPr>
    </w:p>
    <w:p w:rsidR="00BB1BCA" w:rsidRDefault="00BB1BCA" w:rsidP="00BB1BCA">
      <w:pPr>
        <w:autoSpaceDE w:val="0"/>
        <w:autoSpaceDN w:val="0"/>
        <w:ind w:left="360"/>
        <w:contextualSpacing/>
        <w:rPr>
          <w:b/>
          <w:bCs/>
          <w:i/>
          <w:iCs/>
          <w:sz w:val="24"/>
          <w:szCs w:val="24"/>
        </w:rPr>
      </w:pPr>
    </w:p>
    <w:p w:rsidR="00BB1BCA" w:rsidRDefault="00BB1BCA" w:rsidP="00BB1BCA">
      <w:pPr>
        <w:autoSpaceDE w:val="0"/>
        <w:autoSpaceDN w:val="0"/>
        <w:ind w:left="360"/>
        <w:contextualSpacing/>
        <w:rPr>
          <w:color w:val="000000"/>
        </w:rPr>
      </w:pPr>
      <w:r>
        <w:rPr>
          <w:b/>
          <w:bCs/>
          <w:i/>
          <w:iCs/>
          <w:sz w:val="24"/>
          <w:szCs w:val="24"/>
        </w:rPr>
        <w:t>Motion#12/13:26</w:t>
      </w:r>
      <w:r>
        <w:rPr>
          <w:sz w:val="24"/>
          <w:szCs w:val="24"/>
        </w:rPr>
        <w:t xml:space="preserve">:   </w:t>
      </w:r>
      <w:r>
        <w:t xml:space="preserve">The Faculty Senate approves the following Global Learning proposals from Curriculum Bulletin 3: </w:t>
      </w:r>
    </w:p>
    <w:p w:rsidR="00BB1BCA" w:rsidRDefault="00BB1BCA" w:rsidP="00BB1BCA">
      <w:pPr>
        <w:pStyle w:val="ListParagraph"/>
        <w:numPr>
          <w:ilvl w:val="0"/>
          <w:numId w:val="7"/>
        </w:numPr>
        <w:autoSpaceDE w:val="0"/>
        <w:autoSpaceDN w:val="0"/>
      </w:pPr>
      <w:r>
        <w:t>LEI 3707:  Inclusive Recreation Services</w:t>
      </w:r>
    </w:p>
    <w:p w:rsidR="00BB1BCA" w:rsidRDefault="00BB1BCA" w:rsidP="00BB1BCA">
      <w:pPr>
        <w:pStyle w:val="ListParagraph"/>
        <w:numPr>
          <w:ilvl w:val="0"/>
          <w:numId w:val="7"/>
        </w:numPr>
        <w:autoSpaceDE w:val="0"/>
        <w:autoSpaceDN w:val="0"/>
      </w:pPr>
      <w:r>
        <w:t xml:space="preserve">HFT 3XXX:  Global Food and Culture </w:t>
      </w:r>
    </w:p>
    <w:p w:rsidR="00BB1BCA" w:rsidRDefault="00BB1BCA" w:rsidP="00BB1BCA">
      <w:pPr>
        <w:pStyle w:val="ListParagraph"/>
        <w:numPr>
          <w:ilvl w:val="0"/>
          <w:numId w:val="7"/>
        </w:numPr>
        <w:autoSpaceDE w:val="0"/>
        <w:autoSpaceDN w:val="0"/>
      </w:pPr>
      <w:bookmarkStart w:id="0" w:name="_GoBack"/>
      <w:bookmarkEnd w:id="0"/>
      <w:r>
        <w:t>HFT 3993:  Adventure Tourism</w:t>
      </w:r>
    </w:p>
    <w:p w:rsidR="00BB1BCA" w:rsidRDefault="00BB1BCA" w:rsidP="00BB1BCA">
      <w:pPr>
        <w:autoSpaceDE w:val="0"/>
        <w:autoSpaceDN w:val="0"/>
        <w:ind w:left="360"/>
        <w:contextualSpacing/>
      </w:pPr>
      <w:r>
        <w:t xml:space="preserve">The following Global Learning courses from Bulletin 3 were not approved:  </w:t>
      </w:r>
    </w:p>
    <w:p w:rsidR="00BB1BCA" w:rsidRDefault="00BB1BCA" w:rsidP="00BB1BCA">
      <w:pPr>
        <w:pStyle w:val="ListParagraph"/>
        <w:numPr>
          <w:ilvl w:val="0"/>
          <w:numId w:val="6"/>
        </w:numPr>
        <w:autoSpaceDE w:val="0"/>
        <w:autoSpaceDN w:val="0"/>
      </w:pPr>
      <w:r>
        <w:t xml:space="preserve">HFT 6246:  Organizational Behavior in the Hospitality Industry </w:t>
      </w:r>
    </w:p>
    <w:p w:rsidR="00BB1BCA" w:rsidRDefault="00BB1BCA" w:rsidP="00BB1BCA">
      <w:pPr>
        <w:pStyle w:val="ListParagraph"/>
        <w:numPr>
          <w:ilvl w:val="0"/>
          <w:numId w:val="6"/>
        </w:numPr>
        <w:autoSpaceDE w:val="0"/>
        <w:autoSpaceDN w:val="0"/>
      </w:pPr>
      <w:r>
        <w:t>HFT 6299:  Case Studies in Hospitality Management</w:t>
      </w:r>
    </w:p>
    <w:p w:rsidR="00BB1BCA" w:rsidRDefault="00BB1BCA" w:rsidP="00BB1BCA">
      <w:pPr>
        <w:spacing w:before="120"/>
        <w:ind w:left="360"/>
        <w:rPr>
          <w:sz w:val="24"/>
          <w:szCs w:val="24"/>
        </w:rPr>
      </w:pPr>
    </w:p>
    <w:p w:rsidR="00BB1BCA" w:rsidRDefault="00BB1BCA" w:rsidP="00BB1BCA">
      <w:pPr>
        <w:autoSpaceDE w:val="0"/>
        <w:autoSpaceDN w:val="0"/>
        <w:ind w:left="360"/>
        <w:contextualSpacing/>
        <w:rPr>
          <w:b/>
          <w:bCs/>
        </w:rPr>
      </w:pPr>
      <w:r>
        <w:rPr>
          <w:b/>
          <w:bCs/>
          <w:i/>
          <w:iCs/>
          <w:sz w:val="24"/>
          <w:szCs w:val="24"/>
        </w:rPr>
        <w:t>Motion#12/13:27</w:t>
      </w:r>
      <w:r>
        <w:rPr>
          <w:sz w:val="24"/>
          <w:szCs w:val="24"/>
        </w:rPr>
        <w:t xml:space="preserve">:   </w:t>
      </w:r>
      <w:r>
        <w:t>The Faculty Senate approves the following proposals from Hospitality Management:</w:t>
      </w:r>
    </w:p>
    <w:p w:rsidR="00BB1BCA" w:rsidRDefault="00BB1BCA" w:rsidP="00BB1BCA">
      <w:pPr>
        <w:pStyle w:val="ListParagraph"/>
        <w:numPr>
          <w:ilvl w:val="1"/>
          <w:numId w:val="3"/>
        </w:numPr>
      </w:pPr>
      <w:r>
        <w:t>New Undergraduate Major:  Beverage Management</w:t>
      </w:r>
    </w:p>
    <w:p w:rsidR="00BB1BCA" w:rsidRDefault="00BB1BCA" w:rsidP="00BB1BCA">
      <w:pPr>
        <w:pStyle w:val="ListParagraph"/>
        <w:numPr>
          <w:ilvl w:val="1"/>
          <w:numId w:val="3"/>
        </w:numPr>
      </w:pPr>
      <w:r>
        <w:t>New Undergraduate Major:  Culinary Management</w:t>
      </w:r>
    </w:p>
    <w:p w:rsidR="00BB1BCA" w:rsidRDefault="00BB1BCA" w:rsidP="00BB1BCA">
      <w:pPr>
        <w:pStyle w:val="ListParagraph"/>
        <w:numPr>
          <w:ilvl w:val="1"/>
          <w:numId w:val="3"/>
        </w:numPr>
      </w:pPr>
      <w:r>
        <w:t>New Undergraduate Major:  Event Management</w:t>
      </w:r>
    </w:p>
    <w:p w:rsidR="00BB1BCA" w:rsidRDefault="00BB1BCA" w:rsidP="00BB1BCA">
      <w:pPr>
        <w:pStyle w:val="ListParagraph"/>
        <w:numPr>
          <w:ilvl w:val="1"/>
          <w:numId w:val="3"/>
        </w:numPr>
      </w:pPr>
      <w:r>
        <w:t>New Undergraduate Major:  Hotel/Lodging Management</w:t>
      </w:r>
    </w:p>
    <w:p w:rsidR="00BB1BCA" w:rsidRDefault="00BB1BCA" w:rsidP="00BB1BCA">
      <w:pPr>
        <w:pStyle w:val="ListParagraph"/>
        <w:numPr>
          <w:ilvl w:val="1"/>
          <w:numId w:val="3"/>
        </w:numPr>
      </w:pPr>
      <w:r>
        <w:t>New Undergraduate Major:  Restaurant/Foodservice Management</w:t>
      </w:r>
    </w:p>
    <w:p w:rsidR="00BB1BCA" w:rsidRDefault="00BB1BCA" w:rsidP="00BB1BCA">
      <w:pPr>
        <w:pStyle w:val="ListParagraph"/>
        <w:numPr>
          <w:ilvl w:val="1"/>
          <w:numId w:val="3"/>
        </w:numPr>
      </w:pPr>
      <w:r>
        <w:t>New Undergraduate Major:  Travel and Tourism Management</w:t>
      </w:r>
    </w:p>
    <w:p w:rsidR="00BB1BCA" w:rsidRDefault="00BB1BCA" w:rsidP="00BB1BCA">
      <w:pPr>
        <w:spacing w:before="120"/>
        <w:ind w:left="360"/>
        <w:rPr>
          <w:sz w:val="23"/>
          <w:szCs w:val="23"/>
        </w:rPr>
      </w:pPr>
    </w:p>
    <w:p w:rsidR="00BB1BCA" w:rsidRDefault="00BB1BCA" w:rsidP="00BB1BCA">
      <w:pPr>
        <w:autoSpaceDE w:val="0"/>
        <w:autoSpaceDN w:val="0"/>
        <w:ind w:left="360"/>
        <w:contextualSpacing/>
      </w:pPr>
      <w:r>
        <w:rPr>
          <w:b/>
          <w:bCs/>
          <w:i/>
          <w:iCs/>
          <w:sz w:val="24"/>
          <w:szCs w:val="24"/>
        </w:rPr>
        <w:t>Motion#12/13:28</w:t>
      </w:r>
      <w:r>
        <w:rPr>
          <w:sz w:val="24"/>
          <w:szCs w:val="24"/>
        </w:rPr>
        <w:t xml:space="preserve">:   </w:t>
      </w:r>
      <w:r>
        <w:t>The Faculty Senate approves the proposal to Establish Unit Specific Graduate Admission Standards in the College of Architecture and the Art’s School of Music.</w:t>
      </w:r>
    </w:p>
    <w:p w:rsidR="00BB1BCA" w:rsidRDefault="00BB1BCA" w:rsidP="00BB1BCA">
      <w:pPr>
        <w:spacing w:before="120"/>
        <w:ind w:left="360"/>
        <w:rPr>
          <w:b/>
          <w:bCs/>
          <w:i/>
          <w:iCs/>
          <w:sz w:val="24"/>
          <w:szCs w:val="24"/>
        </w:rPr>
      </w:pPr>
    </w:p>
    <w:p w:rsidR="00BB1BCA" w:rsidRDefault="00BB1BCA" w:rsidP="00BB1BCA">
      <w:pPr>
        <w:pStyle w:val="PlainText"/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Motion#12/13:29: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Faculty Senate approves Curriculum Bulletin 3 with the exception of the following proposal, which has been tabled pending future establishment of policies and procedures on online PhD degrees by both the Graduate Council and Curriculum Committee: </w:t>
      </w:r>
    </w:p>
    <w:p w:rsidR="00BB1BCA" w:rsidRDefault="00BB1BCA" w:rsidP="00BB1BCA">
      <w:pPr>
        <w:pStyle w:val="Plain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Graduate Degree Program: </w:t>
      </w:r>
      <w:r>
        <w:rPr>
          <w:rFonts w:ascii="Calibri" w:hAnsi="Calibri" w:cs="Calibri"/>
          <w:sz w:val="22"/>
          <w:szCs w:val="22"/>
        </w:rPr>
        <w:t>International Crime and Justice</w:t>
      </w:r>
    </w:p>
    <w:p w:rsidR="00B555EB" w:rsidRDefault="00BB1BCA"/>
    <w:sectPr w:rsidR="00B5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C5D"/>
    <w:multiLevelType w:val="hybridMultilevel"/>
    <w:tmpl w:val="1EC868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D386856"/>
    <w:multiLevelType w:val="hybridMultilevel"/>
    <w:tmpl w:val="E2FC60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6755E7D"/>
    <w:multiLevelType w:val="hybridMultilevel"/>
    <w:tmpl w:val="5A7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4619"/>
    <w:multiLevelType w:val="hybridMultilevel"/>
    <w:tmpl w:val="F6524E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ABA209C"/>
    <w:multiLevelType w:val="hybridMultilevel"/>
    <w:tmpl w:val="5F34C1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6A0004B"/>
    <w:multiLevelType w:val="hybridMultilevel"/>
    <w:tmpl w:val="F750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37126"/>
    <w:multiLevelType w:val="hybridMultilevel"/>
    <w:tmpl w:val="0910EB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A"/>
    <w:rsid w:val="00713AAE"/>
    <w:rsid w:val="008D4766"/>
    <w:rsid w:val="00B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B1B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BC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B1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B1B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BC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B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Aviles</dc:creator>
  <cp:keywords/>
  <dc:description/>
  <cp:lastModifiedBy>Natalie Aviles</cp:lastModifiedBy>
  <cp:revision>1</cp:revision>
  <dcterms:created xsi:type="dcterms:W3CDTF">2013-02-06T17:33:00Z</dcterms:created>
  <dcterms:modified xsi:type="dcterms:W3CDTF">2013-02-06T17:38:00Z</dcterms:modified>
</cp:coreProperties>
</file>